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：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体检须知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检查前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日饮食清淡，体检前一天禁止饮酒。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体检前48小时内不宜做剧烈运动，体检当天停止晨练。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体检前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20:00后禁食，可以饮少量水，检查当日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早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晨需空腹采血、空腹B超。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四、视力下降的受检者需佩戴合适度数的眼镜。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体检时请不要携带首饰或其它贵重物品，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>请勿穿着带有金属饰物或配件的衣物,女性不宜穿连衣裙及连裤袜。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怀孕及有可能怀孕的女性受检者、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>近期计划怀孕的男女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受检者请勿接受放射线（包括DR、CT、碳呼气试验等）检查。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>哺乳期女性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请勿接受碳呼气试验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>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患有糖尿病、高血压、心脏病等慢性病的受检者，请按医嘱服药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在检查时请向医师说明病情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服用的药物名称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，同时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携带药物备用。请勿擅自停药。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妇科检查建议月经干净后3-7天检查，做妇科检查前应排空小便，未婚女性以及月经期、孕期都不宜做妇科相关检查（包括阴道超声、人乳头瘤病毒检查、宫颈刮片等各项检查），月经期不宜做尿检、粪检。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已婚妇女做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子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宫颈涂片检查前一天请勿行房，勿执行阴道冲洗或使用栓塞剂。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做子宫、附件、膀胱、前列腺B超检查者，需憋尿至膀胱完全充盈状态再做检查（最好是不排晨尿，缩短憋尿时间）。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进行各项检查时，请务必按体检指引单进行逐项检查，请勿自动放弃检查某一项目而影响对您健康状况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及入职资格的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评估。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体检进行中如有任何困难，请及时与导检护士联系。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十三、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全部检查项目完毕后请将体检表交给前台，以便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形成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总检报告。</w:t>
      </w:r>
    </w:p>
    <w:sectPr>
      <w:pgSz w:w="11906" w:h="16838"/>
      <w:pgMar w:top="1020" w:right="1134" w:bottom="10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OTRmM2Q5MjAyOGIwNDE2YTE5NDg0MjcxN2UwYTcifQ=="/>
  </w:docVars>
  <w:rsids>
    <w:rsidRoot w:val="409D6B0B"/>
    <w:rsid w:val="12AC024F"/>
    <w:rsid w:val="409D6B0B"/>
    <w:rsid w:val="7A23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607</Characters>
  <Lines>0</Lines>
  <Paragraphs>0</Paragraphs>
  <TotalTime>0</TotalTime>
  <ScaleCrop>false</ScaleCrop>
  <LinksUpToDate>false</LinksUpToDate>
  <CharactersWithSpaces>620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2024-09-26T07:12:00Z</dcterms:created>
  <dc:creator>Administrator</dc:creator>
  <cp:lastModifiedBy>Administrator</cp:lastModifiedBy>
  <dcterms:modified xsi:type="dcterms:W3CDTF">2025-10-28T09:08:09Z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  <property fmtid="{D5CDD505-2E9C-101B-9397-08002B2CF9AE}" pid="3" name="ICV">
    <vt:lpwstr>018EF8321C7F4F6D993F9F6E008EE313_11</vt:lpwstr>
  </property>
  <property fmtid="{D5CDD505-2E9C-101B-9397-08002B2CF9AE}" pid="4" name="KSOTemplateDocerSaveRecord">
    <vt:lpwstr>eyJoZGlkIjoiN2YyZDFmNTJmZDIzZTk2ZTQzMmQ3NTA2MzJkMTg5ZGEiLCJ1c2VySWQiOiIxNjgzNDAwMDQwIn0=</vt:lpwstr>
  </property>
</Properties>
</file>